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sz w:val="24"/>
          <w:szCs w:val="24"/>
        </w:rPr>
      </w:pPr>
      <w:r w:rsidDel="00000000" w:rsidR="00000000" w:rsidRPr="00000000">
        <w:rPr>
          <w:rFonts w:ascii="Marko One" w:cs="Marko One" w:eastAsia="Marko One" w:hAnsi="Marko One"/>
          <w:b w:val="1"/>
          <w:sz w:val="40"/>
          <w:szCs w:val="40"/>
          <w:rtl w:val="0"/>
        </w:rPr>
        <w:t xml:space="preserve">Heating Curve WebQuest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Name __________________________ Per __</w:t>
      </w:r>
    </w:p>
    <w:p w:rsidR="00000000" w:rsidDel="00000000" w:rsidP="00000000" w:rsidRDefault="00000000" w:rsidRPr="00000000" w14:paraId="00000002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10"/>
        <w:gridCol w:w="1455"/>
        <w:gridCol w:w="1230"/>
        <w:tblGridChange w:id="0">
          <w:tblGrid>
            <w:gridCol w:w="8310"/>
            <w:gridCol w:w="1455"/>
            <w:gridCol w:w="1230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firstLine="0"/>
              <w:rPr>
                <w:rFonts w:ascii="Marko One" w:cs="Marko One" w:eastAsia="Marko One" w:hAnsi="Marko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arko One" w:cs="Marko One" w:eastAsia="Marko One" w:hAnsi="Marko One"/>
                <w:b w:val="1"/>
                <w:sz w:val="28"/>
                <w:szCs w:val="28"/>
                <w:rtl w:val="0"/>
              </w:rPr>
              <w:t xml:space="preserve">Part 1 Directions - Graph a Heating Curve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 your graph “Heating Curve of Water.” Plot the data provided in the table, with time on the x-axis and temperature on the y-axis. Make it a line graph by connecting the points you graphed.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Circle the temperature on the y-axis that is the boiling point of water. Draw a green dashed line horizontally at this temperature.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Circle the temperature on the y-axis that is the melting/freezing point of water. Draw a green dashed line horizontally at this temperature.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Label the sections on your line that are: solid, liquid, gas.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red: Write the word melting and an arrow to the right on the line between solid and liquid.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red: Write the word boiling and an arrow to the right on the line between liquid and gas.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blue: Write the word freezing and an arrow to the left on the line between liquid and solid.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blue: Write the word condensing and an arrow to the left on the line between gas and liquid.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(min)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 (°C)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-9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-6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</w:t>
            </w:r>
          </w:p>
        </w:tc>
      </w:tr>
    </w:tbl>
    <w:p w:rsidR="00000000" w:rsidDel="00000000" w:rsidP="00000000" w:rsidRDefault="00000000" w:rsidRPr="00000000" w14:paraId="00000059">
      <w:pPr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128587</wp:posOffset>
            </wp:positionV>
            <wp:extent cx="4233863" cy="6257925"/>
            <wp:effectExtent b="-1012030" l="1012031" r="1012031" t="-101203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3018" l="12830" r="11509" t="584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3863" cy="6257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arko One" w:cs="Marko One" w:eastAsia="Marko One" w:hAnsi="Marko One"/>
          <w:b w:val="1"/>
          <w:sz w:val="28"/>
          <w:szCs w:val="28"/>
        </w:rPr>
      </w:pPr>
      <w:r w:rsidDel="00000000" w:rsidR="00000000" w:rsidRPr="00000000">
        <w:rPr>
          <w:rFonts w:ascii="Marko One" w:cs="Marko One" w:eastAsia="Marko One" w:hAnsi="Marko One"/>
          <w:b w:val="1"/>
          <w:sz w:val="28"/>
          <w:szCs w:val="28"/>
          <w:rtl w:val="0"/>
        </w:rPr>
        <w:t xml:space="preserve">Part 2 Directions - Learn about Heating Curves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 to the website: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https://tinyurl.com/thsphase2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Scroll down the page until you see the phase change diagram under the section HEATING CURVE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the website and answer the following questions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Marko One" w:cs="Marko One" w:eastAsia="Marko One" w:hAnsi="Marko One"/>
          <w:b w:val="1"/>
          <w:sz w:val="24"/>
          <w:szCs w:val="24"/>
        </w:rPr>
      </w:pPr>
      <w:r w:rsidDel="00000000" w:rsidR="00000000" w:rsidRPr="00000000">
        <w:rPr>
          <w:rFonts w:ascii="Marko One" w:cs="Marko One" w:eastAsia="Marko One" w:hAnsi="Marko One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at the 3 sloped lines on the heating curve you drew in Part 1. Are the 3 slopes the same? Using the website: the slope of these lines depends on __________ and ___________________.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water reaches 100°C it begins to boil. What happens to the temperature until ALL of the water has been boiled and converted into steam?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all of the water has been converted to steam, what happens to the temperature? </w:t>
      </w:r>
    </w:p>
    <w:p w:rsidR="00000000" w:rsidDel="00000000" w:rsidP="00000000" w:rsidRDefault="00000000" w:rsidRPr="00000000" w14:paraId="0000007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happens to temperature during a phase change?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During a phase change, what is the added heat being used for?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is the horizontal line at 100°C (between liquid and gas) longer than the horizontal line at 0°C (between solid and liquid)?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arko One" w:cs="Marko One" w:eastAsia="Marko One" w:hAnsi="Marko One"/>
          <w:b w:val="1"/>
          <w:sz w:val="28"/>
          <w:szCs w:val="28"/>
        </w:rPr>
      </w:pPr>
      <w:r w:rsidDel="00000000" w:rsidR="00000000" w:rsidRPr="00000000">
        <w:rPr>
          <w:rFonts w:ascii="Marko One" w:cs="Marko One" w:eastAsia="Marko One" w:hAnsi="Marko One"/>
          <w:b w:val="1"/>
          <w:sz w:val="28"/>
          <w:szCs w:val="28"/>
          <w:rtl w:val="0"/>
        </w:rPr>
        <w:t xml:space="preserve">Part 3 Directions - Thermal Energy</w:t>
      </w:r>
    </w:p>
    <w:p w:rsidR="00000000" w:rsidDel="00000000" w:rsidP="00000000" w:rsidRDefault="00000000" w:rsidRPr="00000000" w14:paraId="00000084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Matter consists of atoms and molecules. Changing the state of a substance requires energy. Adding or removing thermal energy from a substance often causes a change of state. Energy affects the attraction between the atoms and their rate of movement. A substance’s temperature determines whether it occurs in a solid, liquid, or gas state.</w:t>
      </w:r>
    </w:p>
    <w:p w:rsidR="00000000" w:rsidDel="00000000" w:rsidP="00000000" w:rsidRDefault="00000000" w:rsidRPr="00000000" w14:paraId="0000008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different amount of energy is needed to change the state of different substances. For example, it takes more energy to melt a solid metal into a liquid than to melt an ice cube into water. In this virtual lab you will examine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how energy affects</w:t>
      </w:r>
      <w:r w:rsidDel="00000000" w:rsidR="00000000" w:rsidRPr="00000000">
        <w:rPr>
          <w:sz w:val="24"/>
          <w:szCs w:val="24"/>
          <w:rtl w:val="0"/>
        </w:rPr>
        <w:t xml:space="preserve">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state</w:t>
      </w:r>
      <w:r w:rsidDel="00000000" w:rsidR="00000000" w:rsidRPr="00000000">
        <w:rPr>
          <w:sz w:val="24"/>
          <w:szCs w:val="24"/>
          <w:rtl w:val="0"/>
        </w:rPr>
        <w:t xml:space="preserve">,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molecular activity</w:t>
      </w:r>
      <w:r w:rsidDel="00000000" w:rsidR="00000000" w:rsidRPr="00000000">
        <w:rPr>
          <w:sz w:val="24"/>
          <w:szCs w:val="24"/>
          <w:rtl w:val="0"/>
        </w:rPr>
        <w:t xml:space="preserve">, and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temperature</w:t>
      </w:r>
      <w:r w:rsidDel="00000000" w:rsidR="00000000" w:rsidRPr="00000000">
        <w:rPr>
          <w:sz w:val="24"/>
          <w:szCs w:val="24"/>
          <w:rtl w:val="0"/>
        </w:rPr>
        <w:t xml:space="preserve"> of a substance. </w:t>
      </w:r>
    </w:p>
    <w:p w:rsidR="00000000" w:rsidDel="00000000" w:rsidP="00000000" w:rsidRDefault="00000000" w:rsidRPr="00000000" w14:paraId="0000008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 to the website: encoe.mcgraw-hill.com/sites/007877846x/sitemap.html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Scroll down to Chapter 4: States of Matter and click on the Virtual Lab link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on the virtual lab ‘How does thermal energy affect the state of a substance?’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the Video button and Play the video.</w:t>
      </w:r>
    </w:p>
    <w:p w:rsidR="00000000" w:rsidDel="00000000" w:rsidP="00000000" w:rsidRDefault="00000000" w:rsidRPr="00000000" w14:paraId="0000008B">
      <w:pPr>
        <w:ind w:left="0" w:firstLine="0"/>
        <w:rPr>
          <w:rFonts w:ascii="Marko One" w:cs="Marko One" w:eastAsia="Marko One" w:hAnsi="Marko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rFonts w:ascii="Marko One" w:cs="Marko One" w:eastAsia="Marko One" w:hAnsi="Marko One"/>
          <w:b w:val="1"/>
          <w:sz w:val="24"/>
          <w:szCs w:val="24"/>
        </w:rPr>
      </w:pPr>
      <w:r w:rsidDel="00000000" w:rsidR="00000000" w:rsidRPr="00000000">
        <w:rPr>
          <w:rFonts w:ascii="Marko One" w:cs="Marko One" w:eastAsia="Marko One" w:hAnsi="Marko One"/>
          <w:b w:val="1"/>
          <w:sz w:val="24"/>
          <w:szCs w:val="24"/>
          <w:rtl w:val="0"/>
        </w:rPr>
        <w:t xml:space="preserve">Video Question:</w:t>
      </w:r>
    </w:p>
    <w:p w:rsidR="00000000" w:rsidDel="00000000" w:rsidP="00000000" w:rsidRDefault="00000000" w:rsidRPr="00000000" w14:paraId="0000008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3 pieces of data you can measure to identify an unknown substance? 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on one of the substances: Water, Mercury, or Iron. The selected substance appears in its solid form inside the Energy box. This box is able to add thermal energy to the substance or remove energy from the substance at a constant rate. Inside the box, a sensor records the temperature of the substance.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Predict what will happen to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state</w:t>
      </w:r>
      <w:r w:rsidDel="00000000" w:rsidR="00000000" w:rsidRPr="00000000">
        <w:rPr>
          <w:sz w:val="24"/>
          <w:szCs w:val="24"/>
          <w:rtl w:val="0"/>
        </w:rPr>
        <w:t xml:space="preserve"> of the substance,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molecule activity</w:t>
      </w:r>
      <w:r w:rsidDel="00000000" w:rsidR="00000000" w:rsidRPr="00000000">
        <w:rPr>
          <w:sz w:val="24"/>
          <w:szCs w:val="24"/>
          <w:rtl w:val="0"/>
        </w:rPr>
        <w:t xml:space="preserve">, and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shape of the heating curve</w:t>
      </w:r>
      <w:r w:rsidDel="00000000" w:rsidR="00000000" w:rsidRPr="00000000">
        <w:rPr>
          <w:sz w:val="24"/>
          <w:szCs w:val="24"/>
          <w:rtl w:val="0"/>
        </w:rPr>
        <w:t xml:space="preserve"> when thermal energy is ADDED to the solid.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the Heat button. Observe what happens. Draw what the atoms look like in the circle below.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the graph button to see a printout of a temperature vs. time graph that shows what happened when heat was added to the solid substance. Draw the line below.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114300</wp:posOffset>
            </wp:positionV>
            <wp:extent cx="1924050" cy="1762125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3465" l="0" r="0" t="495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3905250</wp:posOffset>
                </wp:positionH>
                <wp:positionV relativeFrom="paragraph">
                  <wp:posOffset>171450</wp:posOffset>
                </wp:positionV>
                <wp:extent cx="1704975" cy="15525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68925" y="805225"/>
                          <a:ext cx="1704975" cy="1552575"/>
                          <a:chOff x="2068925" y="805225"/>
                          <a:chExt cx="1685700" cy="1532525"/>
                        </a:xfrm>
                      </wpg:grpSpPr>
                      <wps:wsp>
                        <wps:cNvCnPr/>
                        <wps:spPr>
                          <a:xfrm>
                            <a:off x="2068925" y="805225"/>
                            <a:ext cx="0" cy="15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2068925" y="2337750"/>
                            <a:ext cx="1685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3905250</wp:posOffset>
                </wp:positionH>
                <wp:positionV relativeFrom="paragraph">
                  <wp:posOffset>171450</wp:posOffset>
                </wp:positionV>
                <wp:extent cx="1704975" cy="1552575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the Heat button. Observe what happens when MORE heat is added. Draw what the atoms look like in the circle below. Draw the updated graph below.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552450</wp:posOffset>
                </wp:positionV>
                <wp:extent cx="1704975" cy="15525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68925" y="805225"/>
                          <a:ext cx="1704975" cy="1552575"/>
                          <a:chOff x="2068925" y="805225"/>
                          <a:chExt cx="1685700" cy="1532525"/>
                        </a:xfrm>
                      </wpg:grpSpPr>
                      <wps:wsp>
                        <wps:cNvCnPr/>
                        <wps:spPr>
                          <a:xfrm>
                            <a:off x="2068925" y="805225"/>
                            <a:ext cx="0" cy="15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2068925" y="2337750"/>
                            <a:ext cx="1685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552450</wp:posOffset>
                </wp:positionV>
                <wp:extent cx="1704975" cy="155257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552450</wp:posOffset>
            </wp:positionV>
            <wp:extent cx="1924050" cy="1762125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3465" l="0" r="0" t="495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Determine the approximate melting, boiling and freezing points of the 3 substances by reading the graphs. Record this data in the table. </w:t>
      </w:r>
    </w:p>
    <w:tbl>
      <w:tblPr>
        <w:tblStyle w:val="Table2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790"/>
        <w:gridCol w:w="2790"/>
        <w:gridCol w:w="2790"/>
        <w:tblGridChange w:id="0">
          <w:tblGrid>
            <w:gridCol w:w="2790"/>
            <w:gridCol w:w="2790"/>
            <w:gridCol w:w="2790"/>
            <w:gridCol w:w="279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Substance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4"/>
                <w:szCs w:val="24"/>
                <w:rtl w:val="0"/>
              </w:rPr>
              <w:t xml:space="preserve">Melting Point (°C)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4"/>
                <w:szCs w:val="24"/>
                <w:rtl w:val="0"/>
              </w:rPr>
              <w:t xml:space="preserve">Boiling Point (°C)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4"/>
                <w:szCs w:val="24"/>
                <w:rtl w:val="0"/>
              </w:rPr>
              <w:t xml:space="preserve">Freezing Point (°C)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450" w:left="63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rko One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tinyurl.com/thsphase2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rkoOne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